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50A5" w14:textId="3E5957A9" w:rsidR="00FF4687" w:rsidRPr="001A2C41" w:rsidRDefault="00AE441D" w:rsidP="004E3F69">
      <w:pPr>
        <w:jc w:val="center"/>
        <w:rPr>
          <w:b/>
          <w:bCs/>
          <w:sz w:val="40"/>
          <w:szCs w:val="40"/>
        </w:rPr>
      </w:pPr>
      <w:r w:rsidRPr="00AE441D">
        <w:rPr>
          <w:b/>
          <w:bCs/>
          <w:sz w:val="44"/>
          <w:szCs w:val="44"/>
        </w:rPr>
        <w:t xml:space="preserve">Form for the exercise of </w:t>
      </w:r>
      <w:r>
        <w:rPr>
          <w:b/>
          <w:bCs/>
          <w:sz w:val="44"/>
          <w:szCs w:val="44"/>
        </w:rPr>
        <w:t>D</w:t>
      </w:r>
      <w:r w:rsidRPr="00AE441D">
        <w:rPr>
          <w:b/>
          <w:bCs/>
          <w:sz w:val="44"/>
          <w:szCs w:val="44"/>
        </w:rPr>
        <w:t xml:space="preserve">ata </w:t>
      </w:r>
      <w:r>
        <w:rPr>
          <w:b/>
          <w:bCs/>
          <w:sz w:val="44"/>
          <w:szCs w:val="44"/>
        </w:rPr>
        <w:t>S</w:t>
      </w:r>
      <w:r w:rsidRPr="00AE441D">
        <w:rPr>
          <w:b/>
          <w:bCs/>
          <w:sz w:val="44"/>
          <w:szCs w:val="44"/>
        </w:rPr>
        <w:t>ubject’s rights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07"/>
        <w:gridCol w:w="5053"/>
      </w:tblGrid>
      <w:tr w:rsidR="00AE441D" w:rsidRPr="001660A5" w14:paraId="152D30A6" w14:textId="7989C7FA" w:rsidTr="00E036B5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35C9B822" w14:textId="4FC2915E" w:rsidR="00AE441D" w:rsidRPr="001660A5" w:rsidRDefault="00AE441D" w:rsidP="001660A5">
            <w:pPr>
              <w:pStyle w:val="Heading1"/>
              <w:outlineLvl w:val="0"/>
              <w:rPr>
                <w:rStyle w:val="Strong"/>
              </w:rPr>
            </w:pPr>
            <w:r w:rsidRPr="001660A5">
              <w:rPr>
                <w:rStyle w:val="Strong"/>
              </w:rPr>
              <w:t>IDENTITY INFORMATION ON THE PERSON (DATA SUBJECT) WHO WANTS TO EXERCISE RIGHTS REGARDING THE PROTECTION OF PERSONAL DATA</w:t>
            </w:r>
            <w:r w:rsidRPr="006A6B40">
              <w:rPr>
                <w:rStyle w:val="Strong"/>
                <w:vertAlign w:val="superscript"/>
              </w:rPr>
              <w:footnoteReference w:id="1"/>
            </w:r>
          </w:p>
        </w:tc>
      </w:tr>
      <w:tr w:rsidR="00AE441D" w:rsidRPr="005F651B" w14:paraId="5AAD28E2" w14:textId="16A9C300" w:rsidTr="00586A48">
        <w:tc>
          <w:tcPr>
            <w:tcW w:w="1806" w:type="pct"/>
            <w:vAlign w:val="center"/>
          </w:tcPr>
          <w:p w14:paraId="01B011F2" w14:textId="0D26F7D9" w:rsidR="00AE441D" w:rsidRPr="00774D28" w:rsidRDefault="00774D28" w:rsidP="005F651B">
            <w:pPr>
              <w:pStyle w:val="Description"/>
              <w:rPr>
                <w:sz w:val="20"/>
                <w:szCs w:val="20"/>
              </w:rPr>
            </w:pPr>
            <w:r w:rsidRPr="00774D28">
              <w:rPr>
                <w:sz w:val="20"/>
                <w:szCs w:val="20"/>
              </w:rPr>
              <w:t>NAME AND SURNAME</w:t>
            </w:r>
          </w:p>
        </w:tc>
        <w:tc>
          <w:tcPr>
            <w:tcW w:w="3194" w:type="pct"/>
            <w:gridSpan w:val="2"/>
            <w:vAlign w:val="center"/>
          </w:tcPr>
          <w:p w14:paraId="09AA97E4" w14:textId="4C5CCEE5" w:rsidR="00AE441D" w:rsidRPr="005F651B" w:rsidRDefault="00AE441D" w:rsidP="00774D28">
            <w:pPr>
              <w:pStyle w:val="Description"/>
              <w:spacing w:before="80" w:after="80"/>
            </w:pPr>
          </w:p>
        </w:tc>
      </w:tr>
      <w:tr w:rsidR="00AE441D" w:rsidRPr="005F651B" w14:paraId="3BF6B6EA" w14:textId="7091C4D7" w:rsidTr="00586A48">
        <w:tc>
          <w:tcPr>
            <w:tcW w:w="1806" w:type="pct"/>
            <w:vAlign w:val="center"/>
          </w:tcPr>
          <w:p w14:paraId="57BE5604" w14:textId="5FFA0E58" w:rsidR="00AE441D" w:rsidRPr="00774D28" w:rsidRDefault="00774D28" w:rsidP="005F651B">
            <w:pPr>
              <w:pStyle w:val="Description"/>
              <w:rPr>
                <w:sz w:val="20"/>
                <w:szCs w:val="20"/>
              </w:rPr>
            </w:pPr>
            <w:r w:rsidRPr="00774D28">
              <w:rPr>
                <w:sz w:val="20"/>
                <w:szCs w:val="20"/>
              </w:rPr>
              <w:t xml:space="preserve">NATIONAL IDENTIFICATION NUMBER </w:t>
            </w:r>
            <w:r>
              <w:rPr>
                <w:sz w:val="20"/>
                <w:szCs w:val="20"/>
              </w:rPr>
              <w:t xml:space="preserve">OR OTHER </w:t>
            </w:r>
            <w:r w:rsidR="00011821">
              <w:rPr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>NUMBER</w:t>
            </w:r>
            <w:r w:rsidR="006C2ABF">
              <w:rPr>
                <w:sz w:val="20"/>
                <w:szCs w:val="20"/>
              </w:rPr>
              <w:t xml:space="preserve"> (specify document)</w:t>
            </w:r>
            <w:r w:rsidR="006C2ABF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194" w:type="pct"/>
            <w:gridSpan w:val="2"/>
            <w:vAlign w:val="center"/>
          </w:tcPr>
          <w:p w14:paraId="23396318" w14:textId="77777777" w:rsidR="00AE441D" w:rsidRPr="005F651B" w:rsidRDefault="00AE441D" w:rsidP="00774D28">
            <w:pPr>
              <w:pStyle w:val="Description"/>
              <w:spacing w:before="80" w:after="80"/>
            </w:pPr>
          </w:p>
        </w:tc>
      </w:tr>
      <w:tr w:rsidR="00AE441D" w:rsidRPr="005F651B" w14:paraId="1E0F699C" w14:textId="6B9B5447" w:rsidTr="00586A48">
        <w:tc>
          <w:tcPr>
            <w:tcW w:w="1806" w:type="pct"/>
            <w:vAlign w:val="center"/>
          </w:tcPr>
          <w:p w14:paraId="58ADC946" w14:textId="42AA0A3A" w:rsidR="00AE441D" w:rsidRPr="00774D28" w:rsidRDefault="00586A48" w:rsidP="005F651B">
            <w:pPr>
              <w:pStyle w:val="Descri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CONTACT INFORMATION</w:t>
            </w:r>
          </w:p>
        </w:tc>
        <w:tc>
          <w:tcPr>
            <w:tcW w:w="3194" w:type="pct"/>
            <w:gridSpan w:val="2"/>
            <w:vAlign w:val="center"/>
          </w:tcPr>
          <w:p w14:paraId="40FD095A" w14:textId="77777777" w:rsidR="00AE441D" w:rsidRPr="005F651B" w:rsidRDefault="00AE441D" w:rsidP="00774D28">
            <w:pPr>
              <w:pStyle w:val="Description"/>
              <w:spacing w:before="80" w:after="80"/>
            </w:pPr>
          </w:p>
        </w:tc>
      </w:tr>
      <w:tr w:rsidR="00AE441D" w:rsidRPr="001660A5" w14:paraId="17F425B7" w14:textId="465C885A" w:rsidTr="00E036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E7C98C" w14:textId="6DE1A08C" w:rsidR="00AE441D" w:rsidRPr="001660A5" w:rsidRDefault="00225DC0" w:rsidP="00B310DF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>PLEASE SPECIFY</w:t>
            </w:r>
            <w:r w:rsidR="00AE441D" w:rsidRPr="001660A5">
              <w:rPr>
                <w:rStyle w:val="Strong"/>
              </w:rPr>
              <w:t xml:space="preserve"> RIGHTS </w:t>
            </w:r>
            <w:r>
              <w:rPr>
                <w:rStyle w:val="Strong"/>
              </w:rPr>
              <w:t>REGARDING</w:t>
            </w:r>
            <w:r w:rsidR="00AE441D" w:rsidRPr="001660A5">
              <w:rPr>
                <w:rStyle w:val="Strong"/>
              </w:rPr>
              <w:t xml:space="preserve"> PERSONAL DATA PROTECTION YOU WANT TO EXERCISE (</w:t>
            </w:r>
            <w:r w:rsidR="009908D2">
              <w:rPr>
                <w:rStyle w:val="Strong"/>
              </w:rPr>
              <w:t>tick applicable boxes</w:t>
            </w:r>
            <w:r w:rsidR="00AE441D" w:rsidRPr="001660A5">
              <w:rPr>
                <w:rStyle w:val="Strong"/>
              </w:rPr>
              <w:t>)</w:t>
            </w:r>
          </w:p>
        </w:tc>
      </w:tr>
      <w:tr w:rsidR="00B310DF" w:rsidRPr="00BE385A" w14:paraId="1691C1FB" w14:textId="652BEC6E" w:rsidTr="00011821">
        <w:trPr>
          <w:trHeight w:val="1871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F6B823" w14:textId="2DB291B0" w:rsidR="00B310DF" w:rsidRPr="00BE385A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6724185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821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Right of access</w:t>
            </w:r>
          </w:p>
          <w:p w14:paraId="0E02E11F" w14:textId="6E14167F" w:rsidR="00B310DF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8560379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Right to rectification</w:t>
            </w:r>
          </w:p>
          <w:p w14:paraId="13AFEA65" w14:textId="5A096785" w:rsidR="007A07A8" w:rsidRPr="00BE385A" w:rsidRDefault="00762A4B" w:rsidP="007A07A8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401135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7A8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7A07A8" w:rsidRPr="00BE385A">
              <w:rPr>
                <w:szCs w:val="22"/>
              </w:rPr>
              <w:t xml:space="preserve"> </w:t>
            </w:r>
            <w:r w:rsidR="007A07A8" w:rsidRPr="007A07A8">
              <w:rPr>
                <w:szCs w:val="22"/>
              </w:rPr>
              <w:t>Right to erasure (‘to be forgotten’)</w:t>
            </w:r>
          </w:p>
          <w:p w14:paraId="67745210" w14:textId="266584F1" w:rsidR="00B310DF" w:rsidRPr="00BE385A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5315803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</w:t>
            </w:r>
            <w:r w:rsidR="00EE5C28" w:rsidRPr="00EE5C28">
              <w:rPr>
                <w:szCs w:val="22"/>
              </w:rPr>
              <w:t>Right to restriction of processing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0CE5" w14:textId="54A6EDC6" w:rsidR="00B310DF" w:rsidRPr="00BE385A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825099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</w:t>
            </w:r>
            <w:r w:rsidR="00EE5C28">
              <w:rPr>
                <w:szCs w:val="22"/>
              </w:rPr>
              <w:t>R</w:t>
            </w:r>
            <w:r w:rsidR="00B310DF" w:rsidRPr="00BE385A">
              <w:rPr>
                <w:szCs w:val="22"/>
              </w:rPr>
              <w:t>ight to data portability</w:t>
            </w:r>
          </w:p>
          <w:p w14:paraId="2DCC549B" w14:textId="0D4C39CB" w:rsidR="00B310DF" w:rsidRPr="00BE385A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5994438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</w:t>
            </w:r>
            <w:r w:rsidR="00225DC0">
              <w:rPr>
                <w:szCs w:val="22"/>
              </w:rPr>
              <w:t>R</w:t>
            </w:r>
            <w:r w:rsidR="00B310DF" w:rsidRPr="00BE385A">
              <w:rPr>
                <w:szCs w:val="22"/>
              </w:rPr>
              <w:t>ight to object</w:t>
            </w:r>
          </w:p>
          <w:p w14:paraId="611A195E" w14:textId="56F2BD27" w:rsidR="00B310DF" w:rsidRPr="00BE385A" w:rsidRDefault="00762A4B" w:rsidP="00B310DF">
            <w:pPr>
              <w:ind w:left="318"/>
              <w:contextualSpacing/>
              <w:jc w:val="left"/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511655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6FE1">
                  <w:rPr>
                    <w:sz w:val="28"/>
                    <w:szCs w:val="28"/>
                  </w:rPr>
                  <w:sym w:font="Wingdings" w:char="F0A8"/>
                </w:r>
              </w:sdtContent>
            </w:sdt>
            <w:r w:rsidR="00B310DF" w:rsidRPr="00BE385A">
              <w:rPr>
                <w:szCs w:val="22"/>
              </w:rPr>
              <w:t xml:space="preserve"> Rights related to automatic decision making and profiling</w:t>
            </w:r>
          </w:p>
        </w:tc>
      </w:tr>
      <w:tr w:rsidR="003D517D" w:rsidRPr="001660A5" w14:paraId="0795FF01" w14:textId="4125374F" w:rsidTr="00E036B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BC79882" w14:textId="2F55B951" w:rsidR="003D517D" w:rsidRPr="001660A5" w:rsidRDefault="003D517D" w:rsidP="001660A5">
            <w:pPr>
              <w:pStyle w:val="Heading1"/>
              <w:outlineLvl w:val="0"/>
              <w:rPr>
                <w:rStyle w:val="Strong"/>
              </w:rPr>
            </w:pPr>
            <w:r w:rsidRPr="001660A5">
              <w:rPr>
                <w:rStyle w:val="Strong"/>
              </w:rPr>
              <w:t>REMARK</w:t>
            </w:r>
            <w:r w:rsidR="00903CF1">
              <w:rPr>
                <w:rStyle w:val="Strong"/>
              </w:rPr>
              <w:t xml:space="preserve"> (</w:t>
            </w:r>
            <w:r w:rsidR="00051173">
              <w:rPr>
                <w:rStyle w:val="Strong"/>
              </w:rPr>
              <w:t>please provide details concerning the request</w:t>
            </w:r>
            <w:r w:rsidR="00903CF1">
              <w:rPr>
                <w:rStyle w:val="Strong"/>
              </w:rPr>
              <w:t>)</w:t>
            </w:r>
          </w:p>
        </w:tc>
      </w:tr>
      <w:tr w:rsidR="003D517D" w:rsidRPr="00BE385A" w14:paraId="49D9B87E" w14:textId="43327FA7" w:rsidTr="00BC2FB2">
        <w:trPr>
          <w:trHeight w:val="1984"/>
        </w:trPr>
        <w:tc>
          <w:tcPr>
            <w:tcW w:w="5000" w:type="pct"/>
            <w:gridSpan w:val="3"/>
          </w:tcPr>
          <w:p w14:paraId="03580E00" w14:textId="2E7FEC2F" w:rsidR="003D517D" w:rsidRPr="00BE385A" w:rsidRDefault="003D517D" w:rsidP="004B69E2">
            <w:pPr>
              <w:jc w:val="left"/>
              <w:rPr>
                <w:szCs w:val="22"/>
              </w:rPr>
            </w:pPr>
          </w:p>
        </w:tc>
      </w:tr>
    </w:tbl>
    <w:p w14:paraId="6F7E54F4" w14:textId="458F4ABE" w:rsidR="00FF4687" w:rsidRPr="00BE385A" w:rsidRDefault="00FF4687" w:rsidP="00BC2FB2">
      <w:pPr>
        <w:spacing w:after="600"/>
        <w:rPr>
          <w:b/>
          <w:bCs/>
          <w:szCs w:val="22"/>
        </w:rPr>
      </w:pPr>
    </w:p>
    <w:tbl>
      <w:tblPr>
        <w:tblStyle w:val="TableGrid"/>
        <w:tblW w:w="42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701"/>
        <w:gridCol w:w="3003"/>
      </w:tblGrid>
      <w:tr w:rsidR="00EA4589" w:rsidRPr="00BE385A" w14:paraId="7A2A98D8" w14:textId="77777777" w:rsidTr="00EA4589">
        <w:trPr>
          <w:jc w:val="center"/>
        </w:trPr>
        <w:tc>
          <w:tcPr>
            <w:tcW w:w="1951" w:type="pct"/>
            <w:tcBorders>
              <w:bottom w:val="single" w:sz="4" w:space="0" w:color="auto"/>
            </w:tcBorders>
            <w:vAlign w:val="center"/>
          </w:tcPr>
          <w:p w14:paraId="695500A3" w14:textId="4191DD25" w:rsidR="00EA4589" w:rsidRPr="00BE385A" w:rsidRDefault="00EA4589" w:rsidP="00CB584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02" w:type="pct"/>
          </w:tcPr>
          <w:p w14:paraId="5686E5F0" w14:textId="77777777" w:rsidR="00EA4589" w:rsidRPr="00BE385A" w:rsidRDefault="00EA4589" w:rsidP="00CB584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  <w:vAlign w:val="center"/>
          </w:tcPr>
          <w:p w14:paraId="7D066A57" w14:textId="306CBC77" w:rsidR="00EA4589" w:rsidRPr="00BE385A" w:rsidRDefault="00EA4589" w:rsidP="00CB5844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A4589" w:rsidRPr="00BE385A" w14:paraId="12007BB0" w14:textId="77777777" w:rsidTr="00EA4589">
        <w:trPr>
          <w:jc w:val="center"/>
        </w:trPr>
        <w:tc>
          <w:tcPr>
            <w:tcW w:w="1951" w:type="pct"/>
            <w:tcBorders>
              <w:top w:val="single" w:sz="4" w:space="0" w:color="auto"/>
            </w:tcBorders>
            <w:vAlign w:val="center"/>
          </w:tcPr>
          <w:p w14:paraId="4F367F71" w14:textId="57351211" w:rsidR="00EA4589" w:rsidRPr="00BE385A" w:rsidRDefault="00EA4589" w:rsidP="00CB5844">
            <w:pPr>
              <w:jc w:val="center"/>
              <w:rPr>
                <w:b/>
                <w:bCs/>
                <w:szCs w:val="22"/>
              </w:rPr>
            </w:pPr>
            <w:r w:rsidRPr="00BE385A">
              <w:rPr>
                <w:b/>
                <w:bCs/>
                <w:szCs w:val="22"/>
              </w:rPr>
              <w:t>Date</w:t>
            </w:r>
          </w:p>
        </w:tc>
        <w:tc>
          <w:tcPr>
            <w:tcW w:w="1102" w:type="pct"/>
          </w:tcPr>
          <w:p w14:paraId="200952D8" w14:textId="77777777" w:rsidR="00EA4589" w:rsidRPr="00BE385A" w:rsidRDefault="00EA4589" w:rsidP="00CB584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46" w:type="pct"/>
            <w:tcBorders>
              <w:top w:val="single" w:sz="4" w:space="0" w:color="auto"/>
            </w:tcBorders>
            <w:vAlign w:val="center"/>
          </w:tcPr>
          <w:p w14:paraId="78C3FE52" w14:textId="5469F31A" w:rsidR="00EA4589" w:rsidRPr="00BE385A" w:rsidRDefault="00BC2FB2" w:rsidP="00CB584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Applicant </w:t>
            </w:r>
            <w:r w:rsidR="00EA4589" w:rsidRPr="00BE385A">
              <w:rPr>
                <w:b/>
                <w:bCs/>
                <w:szCs w:val="22"/>
              </w:rPr>
              <w:t>Signature</w:t>
            </w:r>
          </w:p>
        </w:tc>
      </w:tr>
    </w:tbl>
    <w:p w14:paraId="0A1A3BD9" w14:textId="64115EC4" w:rsidR="005E7E36" w:rsidRPr="005E7E36" w:rsidRDefault="005E7E36" w:rsidP="005E7E36">
      <w:pPr>
        <w:spacing w:before="100" w:beforeAutospacing="1" w:after="0"/>
        <w:rPr>
          <w:sz w:val="18"/>
          <w:szCs w:val="18"/>
        </w:rPr>
      </w:pPr>
      <w:r w:rsidRPr="005E7E36">
        <w:rPr>
          <w:sz w:val="18"/>
          <w:szCs w:val="18"/>
        </w:rPr>
        <w:t>FILLED</w:t>
      </w:r>
      <w:r>
        <w:rPr>
          <w:sz w:val="18"/>
          <w:szCs w:val="18"/>
        </w:rPr>
        <w:t xml:space="preserve"> IN</w:t>
      </w:r>
      <w:r w:rsidRPr="005E7E36">
        <w:rPr>
          <w:sz w:val="18"/>
          <w:szCs w:val="18"/>
        </w:rPr>
        <w:t xml:space="preserve"> BY</w:t>
      </w:r>
      <w:r w:rsidR="00D63DC9">
        <w:rPr>
          <w:sz w:val="18"/>
          <w:szCs w:val="18"/>
        </w:rPr>
        <w:t xml:space="preserve"> OPTIMAPHARM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5336"/>
      </w:tblGrid>
      <w:tr w:rsidR="001333A3" w:rsidRPr="00BE385A" w14:paraId="4E94F8BD" w14:textId="77777777" w:rsidTr="005E7E36">
        <w:tc>
          <w:tcPr>
            <w:tcW w:w="0" w:type="auto"/>
            <w:gridSpan w:val="2"/>
            <w:shd w:val="clear" w:color="auto" w:fill="E7E6E6" w:themeFill="background2"/>
          </w:tcPr>
          <w:p w14:paraId="5C8DFFA3" w14:textId="4E5D1629" w:rsidR="001333A3" w:rsidRPr="00BE385A" w:rsidRDefault="001333A3" w:rsidP="005E7E36">
            <w:pPr>
              <w:rPr>
                <w:b/>
                <w:bCs/>
                <w:szCs w:val="22"/>
              </w:rPr>
            </w:pPr>
            <w:r w:rsidRPr="00BE385A">
              <w:rPr>
                <w:b/>
                <w:bCs/>
                <w:szCs w:val="22"/>
              </w:rPr>
              <w:t>INFORMATION ON RECEIPT OF REQUEST</w:t>
            </w:r>
          </w:p>
        </w:tc>
      </w:tr>
      <w:tr w:rsidR="001333A3" w:rsidRPr="00BE385A" w14:paraId="4DE8259E" w14:textId="77777777" w:rsidTr="005E7E36">
        <w:tc>
          <w:tcPr>
            <w:tcW w:w="2041" w:type="pct"/>
          </w:tcPr>
          <w:p w14:paraId="44175369" w14:textId="77777777" w:rsidR="001333A3" w:rsidRPr="00BE385A" w:rsidRDefault="001333A3" w:rsidP="005E7E36">
            <w:pPr>
              <w:spacing w:before="120" w:after="120"/>
              <w:rPr>
                <w:b/>
                <w:bCs/>
                <w:szCs w:val="22"/>
              </w:rPr>
            </w:pPr>
            <w:r w:rsidRPr="00BE385A">
              <w:rPr>
                <w:b/>
                <w:bCs/>
                <w:szCs w:val="22"/>
              </w:rPr>
              <w:t>Request received on</w:t>
            </w:r>
          </w:p>
        </w:tc>
        <w:tc>
          <w:tcPr>
            <w:tcW w:w="2959" w:type="pct"/>
          </w:tcPr>
          <w:p w14:paraId="4DE7BA6F" w14:textId="77777777" w:rsidR="001333A3" w:rsidRPr="00BE385A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</w:rPr>
            </w:pPr>
          </w:p>
        </w:tc>
      </w:tr>
      <w:tr w:rsidR="001333A3" w:rsidRPr="00BE385A" w14:paraId="53B261E3" w14:textId="77777777" w:rsidTr="005E7E36">
        <w:tc>
          <w:tcPr>
            <w:tcW w:w="2041" w:type="pct"/>
          </w:tcPr>
          <w:p w14:paraId="5DF7EA73" w14:textId="6402F4B7" w:rsidR="001333A3" w:rsidRPr="00BE385A" w:rsidRDefault="001333A3" w:rsidP="005E7E36">
            <w:pPr>
              <w:spacing w:before="120" w:after="120"/>
              <w:rPr>
                <w:b/>
                <w:bCs/>
                <w:szCs w:val="22"/>
              </w:rPr>
            </w:pPr>
            <w:r w:rsidRPr="00BE385A">
              <w:rPr>
                <w:b/>
                <w:bCs/>
                <w:szCs w:val="22"/>
              </w:rPr>
              <w:t>Name and signature of the employee</w:t>
            </w:r>
          </w:p>
        </w:tc>
        <w:tc>
          <w:tcPr>
            <w:tcW w:w="2959" w:type="pct"/>
          </w:tcPr>
          <w:p w14:paraId="0AEA25A2" w14:textId="77777777" w:rsidR="001333A3" w:rsidRPr="00BE385A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</w:rPr>
            </w:pPr>
          </w:p>
        </w:tc>
      </w:tr>
      <w:tr w:rsidR="001333A3" w:rsidRPr="00BE385A" w14:paraId="232F7AC5" w14:textId="77777777" w:rsidTr="005E7E36">
        <w:tc>
          <w:tcPr>
            <w:tcW w:w="2041" w:type="pct"/>
          </w:tcPr>
          <w:p w14:paraId="7D62177B" w14:textId="77777777" w:rsidR="001333A3" w:rsidRPr="00BE385A" w:rsidRDefault="001333A3" w:rsidP="005E7E36">
            <w:pPr>
              <w:spacing w:before="120" w:after="120"/>
              <w:rPr>
                <w:b/>
                <w:bCs/>
                <w:szCs w:val="22"/>
              </w:rPr>
            </w:pPr>
            <w:r w:rsidRPr="00BE385A">
              <w:rPr>
                <w:b/>
                <w:bCs/>
                <w:szCs w:val="22"/>
              </w:rPr>
              <w:t>Competent organizational unit</w:t>
            </w:r>
          </w:p>
        </w:tc>
        <w:tc>
          <w:tcPr>
            <w:tcW w:w="2959" w:type="pct"/>
          </w:tcPr>
          <w:p w14:paraId="372BB79B" w14:textId="77777777" w:rsidR="001333A3" w:rsidRPr="00BE385A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</w:rPr>
            </w:pPr>
          </w:p>
        </w:tc>
      </w:tr>
    </w:tbl>
    <w:p w14:paraId="6F8599A7" w14:textId="77777777" w:rsidR="00FF4687" w:rsidRPr="001A2C41" w:rsidRDefault="00FF4687" w:rsidP="001333A3">
      <w:pPr>
        <w:jc w:val="center"/>
        <w:rPr>
          <w:b/>
          <w:bCs/>
          <w:sz w:val="2"/>
          <w:szCs w:val="2"/>
        </w:rPr>
      </w:pPr>
    </w:p>
    <w:sectPr w:rsidR="00FF4687" w:rsidRPr="001A2C41" w:rsidSect="00BC2FB2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ACA4" w14:textId="77777777" w:rsidR="00762A4B" w:rsidRDefault="00762A4B" w:rsidP="00BB79C1">
      <w:pPr>
        <w:spacing w:after="0" w:line="240" w:lineRule="auto"/>
      </w:pPr>
      <w:r>
        <w:separator/>
      </w:r>
    </w:p>
  </w:endnote>
  <w:endnote w:type="continuationSeparator" w:id="0">
    <w:p w14:paraId="3EE1E08A" w14:textId="77777777" w:rsidR="00762A4B" w:rsidRDefault="00762A4B" w:rsidP="00B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EC7B" w14:textId="77777777" w:rsidR="00762A4B" w:rsidRDefault="00762A4B" w:rsidP="00BB79C1">
      <w:pPr>
        <w:spacing w:after="0" w:line="240" w:lineRule="auto"/>
      </w:pPr>
      <w:r>
        <w:separator/>
      </w:r>
    </w:p>
  </w:footnote>
  <w:footnote w:type="continuationSeparator" w:id="0">
    <w:p w14:paraId="01542260" w14:textId="77777777" w:rsidR="00762A4B" w:rsidRDefault="00762A4B" w:rsidP="00BB79C1">
      <w:pPr>
        <w:spacing w:after="0" w:line="240" w:lineRule="auto"/>
      </w:pPr>
      <w:r>
        <w:continuationSeparator/>
      </w:r>
    </w:p>
  </w:footnote>
  <w:footnote w:id="1">
    <w:p w14:paraId="40879CFB" w14:textId="2D1CEB9D" w:rsidR="00AE441D" w:rsidRPr="00F6063A" w:rsidRDefault="00AE441D" w:rsidP="006C2ABF">
      <w:pPr>
        <w:pStyle w:val="FootnoteText"/>
      </w:pPr>
      <w:r w:rsidRPr="00F6063A">
        <w:rPr>
          <w:rStyle w:val="FootnoteReference"/>
        </w:rPr>
        <w:footnoteRef/>
      </w:r>
      <w:r w:rsidRPr="00F6063A">
        <w:t xml:space="preserve"> The data collected in this form will be used by </w:t>
      </w:r>
      <w:r w:rsidR="00596FE1">
        <w:t>OPTIMAPHARM d.o.o.</w:t>
      </w:r>
      <w:r w:rsidRPr="00F6063A">
        <w:t xml:space="preserve"> to exercise the rights of </w:t>
      </w:r>
      <w:r w:rsidR="00596FE1">
        <w:t>Data Subjects</w:t>
      </w:r>
      <w:r w:rsidRPr="00F6063A">
        <w:t xml:space="preserve"> in accordance with the General </w:t>
      </w:r>
      <w:r w:rsidR="00596FE1" w:rsidRPr="00F6063A">
        <w:t xml:space="preserve">Data </w:t>
      </w:r>
      <w:r w:rsidR="00596FE1" w:rsidRPr="006C2ABF">
        <w:t>Protection</w:t>
      </w:r>
      <w:r w:rsidR="00596FE1" w:rsidRPr="00F6063A">
        <w:t xml:space="preserve"> </w:t>
      </w:r>
      <w:r w:rsidRPr="00F6063A">
        <w:t>Regulation (EU</w:t>
      </w:r>
      <w:r w:rsidR="00596FE1">
        <w:t>)</w:t>
      </w:r>
      <w:r w:rsidRPr="00F6063A">
        <w:t xml:space="preserve"> 2016/679 and for the purpose of answering inquiries and complaints of </w:t>
      </w:r>
      <w:r w:rsidR="00596FE1" w:rsidRPr="00596FE1">
        <w:t xml:space="preserve">Data Subjects </w:t>
      </w:r>
      <w:r w:rsidRPr="00F6063A">
        <w:t xml:space="preserve">in accordance with </w:t>
      </w:r>
      <w:r w:rsidR="00D97115">
        <w:t xml:space="preserve">the established </w:t>
      </w:r>
      <w:r w:rsidR="00D97115" w:rsidRPr="007E44F1">
        <w:t>Privacy Policy</w:t>
      </w:r>
      <w:r w:rsidRPr="00F6063A">
        <w:t xml:space="preserve">. The data </w:t>
      </w:r>
      <w:r w:rsidR="007E44F1">
        <w:t xml:space="preserve">in the fields </w:t>
      </w:r>
      <w:r w:rsidRPr="00F6063A">
        <w:t>are mandatory, and in case</w:t>
      </w:r>
      <w:r w:rsidR="00D97115">
        <w:t>s</w:t>
      </w:r>
      <w:r w:rsidRPr="00F6063A">
        <w:t xml:space="preserve"> </w:t>
      </w:r>
      <w:r w:rsidR="00D97115">
        <w:t>where they are not provided</w:t>
      </w:r>
      <w:r w:rsidRPr="00F6063A">
        <w:t xml:space="preserve"> </w:t>
      </w:r>
      <w:r w:rsidR="00596FE1" w:rsidRPr="00596FE1">
        <w:t>OPTIMAPHARM d.o.o.</w:t>
      </w:r>
      <w:r w:rsidRPr="00F6063A">
        <w:t xml:space="preserve"> will not be able to respond to the request. The data will be kept for a period of 5 years. All other information that </w:t>
      </w:r>
      <w:r w:rsidR="00D97115" w:rsidRPr="00D97115">
        <w:t>OPTIMAPHARM d.o.o.</w:t>
      </w:r>
      <w:r w:rsidRPr="00F6063A">
        <w:t xml:space="preserve"> is obliged to provide to the </w:t>
      </w:r>
      <w:r w:rsidR="00D97115" w:rsidRPr="00D97115">
        <w:t>Data Subject</w:t>
      </w:r>
      <w:r w:rsidR="00D97115">
        <w:t xml:space="preserve">s </w:t>
      </w:r>
      <w:r w:rsidRPr="00F6063A">
        <w:t xml:space="preserve">in accordance with the above regulation is contained in the </w:t>
      </w:r>
      <w:hyperlink r:id="rId1" w:history="1">
        <w:r w:rsidR="00D97115" w:rsidRPr="007E44F1">
          <w:rPr>
            <w:rStyle w:val="Hyperlink"/>
          </w:rPr>
          <w:t>Privacy Policy</w:t>
        </w:r>
      </w:hyperlink>
      <w:r w:rsidRPr="00F6063A">
        <w:t xml:space="preserve">, which is published on the website and available in all </w:t>
      </w:r>
      <w:r w:rsidR="00586A48">
        <w:t xml:space="preserve">company </w:t>
      </w:r>
      <w:r w:rsidRPr="00F6063A">
        <w:t>branches.</w:t>
      </w:r>
    </w:p>
  </w:footnote>
  <w:footnote w:id="2">
    <w:p w14:paraId="1705231C" w14:textId="79C42193" w:rsidR="006C2ABF" w:rsidRPr="006C2ABF" w:rsidRDefault="006C2ABF" w:rsidP="006C2A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This is used to </w:t>
      </w:r>
      <w:r w:rsidR="00586A48">
        <w:t xml:space="preserve">legally </w:t>
      </w:r>
      <w:r>
        <w:t>disambiguate Data Subjects that share the same name/surname. The document can be a national ID card, driver’s licence,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135" w14:textId="29E16B20" w:rsidR="00596FE1" w:rsidRPr="00596FE1" w:rsidRDefault="00D67969" w:rsidP="00596FE1">
    <w:pPr>
      <w:pStyle w:val="Header"/>
      <w:jc w:val="right"/>
    </w:pPr>
    <w:r>
      <w:rPr>
        <w:noProof/>
      </w:rPr>
      <w:drawing>
        <wp:inline distT="0" distB="0" distL="0" distR="0" wp14:anchorId="47D77D6C" wp14:editId="0C4330D0">
          <wp:extent cx="1016635" cy="261198"/>
          <wp:effectExtent l="0" t="0" r="0" b="571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73" cy="26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01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89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D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027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65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46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E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81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8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09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935D3"/>
    <w:multiLevelType w:val="hybridMultilevel"/>
    <w:tmpl w:val="3CE2F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2A79"/>
    <w:multiLevelType w:val="hybridMultilevel"/>
    <w:tmpl w:val="5C489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6730">
    <w:abstractNumId w:val="10"/>
  </w:num>
  <w:num w:numId="2" w16cid:durableId="1572738587">
    <w:abstractNumId w:val="11"/>
  </w:num>
  <w:num w:numId="3" w16cid:durableId="328942974">
    <w:abstractNumId w:val="9"/>
  </w:num>
  <w:num w:numId="4" w16cid:durableId="1252006486">
    <w:abstractNumId w:val="7"/>
  </w:num>
  <w:num w:numId="5" w16cid:durableId="1563559097">
    <w:abstractNumId w:val="6"/>
  </w:num>
  <w:num w:numId="6" w16cid:durableId="1857840740">
    <w:abstractNumId w:val="5"/>
  </w:num>
  <w:num w:numId="7" w16cid:durableId="143352487">
    <w:abstractNumId w:val="4"/>
  </w:num>
  <w:num w:numId="8" w16cid:durableId="450518031">
    <w:abstractNumId w:val="8"/>
  </w:num>
  <w:num w:numId="9" w16cid:durableId="534342806">
    <w:abstractNumId w:val="3"/>
  </w:num>
  <w:num w:numId="10" w16cid:durableId="136342939">
    <w:abstractNumId w:val="2"/>
  </w:num>
  <w:num w:numId="11" w16cid:durableId="989094358">
    <w:abstractNumId w:val="1"/>
  </w:num>
  <w:num w:numId="12" w16cid:durableId="11231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9"/>
    <w:rsid w:val="00011821"/>
    <w:rsid w:val="00051173"/>
    <w:rsid w:val="00065E7E"/>
    <w:rsid w:val="00093BD3"/>
    <w:rsid w:val="000B229B"/>
    <w:rsid w:val="000C30C5"/>
    <w:rsid w:val="001333A3"/>
    <w:rsid w:val="001660A5"/>
    <w:rsid w:val="001A2C41"/>
    <w:rsid w:val="00202BA6"/>
    <w:rsid w:val="00225DC0"/>
    <w:rsid w:val="0026095E"/>
    <w:rsid w:val="002D66E5"/>
    <w:rsid w:val="002E264C"/>
    <w:rsid w:val="00340822"/>
    <w:rsid w:val="003B0BBB"/>
    <w:rsid w:val="003D517D"/>
    <w:rsid w:val="003F2356"/>
    <w:rsid w:val="004B69E2"/>
    <w:rsid w:val="004E3F69"/>
    <w:rsid w:val="004E467F"/>
    <w:rsid w:val="00586A48"/>
    <w:rsid w:val="00596FE1"/>
    <w:rsid w:val="005C03E8"/>
    <w:rsid w:val="005E104C"/>
    <w:rsid w:val="005E7E36"/>
    <w:rsid w:val="005F651B"/>
    <w:rsid w:val="00640210"/>
    <w:rsid w:val="006A6B40"/>
    <w:rsid w:val="006C2ABF"/>
    <w:rsid w:val="00762A4B"/>
    <w:rsid w:val="00774D28"/>
    <w:rsid w:val="00797082"/>
    <w:rsid w:val="007A07A8"/>
    <w:rsid w:val="007E44F1"/>
    <w:rsid w:val="008F7529"/>
    <w:rsid w:val="00903CF1"/>
    <w:rsid w:val="00914CBA"/>
    <w:rsid w:val="00921C63"/>
    <w:rsid w:val="009908D2"/>
    <w:rsid w:val="009A3B56"/>
    <w:rsid w:val="00A22A5C"/>
    <w:rsid w:val="00A260CD"/>
    <w:rsid w:val="00AE441D"/>
    <w:rsid w:val="00B00DE3"/>
    <w:rsid w:val="00B310DF"/>
    <w:rsid w:val="00B913CB"/>
    <w:rsid w:val="00BB79C1"/>
    <w:rsid w:val="00BC2FB2"/>
    <w:rsid w:val="00BD5B21"/>
    <w:rsid w:val="00BE385A"/>
    <w:rsid w:val="00CA5547"/>
    <w:rsid w:val="00CB5844"/>
    <w:rsid w:val="00D63DC9"/>
    <w:rsid w:val="00D67969"/>
    <w:rsid w:val="00D97115"/>
    <w:rsid w:val="00E036B5"/>
    <w:rsid w:val="00E37DBE"/>
    <w:rsid w:val="00E47F48"/>
    <w:rsid w:val="00E54283"/>
    <w:rsid w:val="00EA4589"/>
    <w:rsid w:val="00EE5C28"/>
    <w:rsid w:val="00F347CC"/>
    <w:rsid w:val="00F6063A"/>
    <w:rsid w:val="00FE1B6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D3803"/>
  <w15:chartTrackingRefBased/>
  <w15:docId w15:val="{212D68B0-4424-4ED4-9F2A-A8A0AAC7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5A"/>
    <w:pPr>
      <w:spacing w:line="276" w:lineRule="auto"/>
      <w:jc w:val="both"/>
    </w:pPr>
    <w:rPr>
      <w:rFonts w:eastAsiaTheme="minorEastAsia"/>
      <w:szCs w:val="21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0A5"/>
    <w:pPr>
      <w:spacing w:after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4E3F69"/>
    <w:pPr>
      <w:spacing w:after="0" w:line="240" w:lineRule="auto"/>
    </w:pPr>
    <w:rPr>
      <w:rFonts w:eastAsiaTheme="minorEastAsia"/>
      <w:sz w:val="21"/>
      <w:szCs w:val="21"/>
      <w:lang w:eastAsia="hr-HR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E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B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F4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79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9C1"/>
    <w:rPr>
      <w:rFonts w:eastAsiaTheme="minorEastAsia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B79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2ABF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ABF"/>
    <w:rPr>
      <w:rFonts w:eastAsiaTheme="minorEastAsia"/>
      <w:sz w:val="16"/>
      <w:szCs w:val="16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B79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356"/>
    <w:rPr>
      <w:i/>
      <w:iCs/>
    </w:rPr>
  </w:style>
  <w:style w:type="character" w:styleId="Strong">
    <w:name w:val="Strong"/>
    <w:basedOn w:val="DefaultParagraphFont"/>
    <w:uiPriority w:val="22"/>
    <w:qFormat/>
    <w:rsid w:val="001660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60A5"/>
    <w:rPr>
      <w:rFonts w:eastAsiaTheme="minorEastAsia"/>
      <w:szCs w:val="21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5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E1"/>
    <w:rPr>
      <w:rFonts w:eastAsiaTheme="minorEastAsia"/>
      <w:szCs w:val="21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5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E1"/>
    <w:rPr>
      <w:rFonts w:eastAsiaTheme="minorEastAsia"/>
      <w:szCs w:val="21"/>
      <w:lang w:val="en-GB" w:eastAsia="hr-HR"/>
    </w:rPr>
  </w:style>
  <w:style w:type="paragraph" w:customStyle="1" w:styleId="Description">
    <w:name w:val="Description"/>
    <w:basedOn w:val="Normal"/>
    <w:link w:val="DescriptionChar"/>
    <w:qFormat/>
    <w:rsid w:val="005F651B"/>
    <w:pPr>
      <w:spacing w:before="40" w:after="40"/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E54283"/>
    <w:rPr>
      <w:color w:val="808080"/>
    </w:rPr>
  </w:style>
  <w:style w:type="character" w:customStyle="1" w:styleId="DescriptionChar">
    <w:name w:val="Description Char"/>
    <w:basedOn w:val="DefaultParagraphFont"/>
    <w:link w:val="Description"/>
    <w:rsid w:val="005F651B"/>
    <w:rPr>
      <w:rFonts w:eastAsiaTheme="minorEastAsia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7E4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timapharm.eu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2D2-0A4F-44A6-B857-E27D2F38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Presido</dc:creator>
  <cp:keywords/>
  <dc:description/>
  <cp:lastModifiedBy>Helena Prpić - Optimapharm</cp:lastModifiedBy>
  <cp:revision>3</cp:revision>
  <dcterms:created xsi:type="dcterms:W3CDTF">2022-07-08T07:53:00Z</dcterms:created>
  <dcterms:modified xsi:type="dcterms:W3CDTF">2022-07-08T08:21:00Z</dcterms:modified>
</cp:coreProperties>
</file>